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2D" w:rsidRPr="002F0BB8" w:rsidRDefault="00B472E7" w:rsidP="00D93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 OF</w:t>
      </w:r>
      <w:r w:rsidR="000F1647">
        <w:rPr>
          <w:b/>
          <w:sz w:val="28"/>
          <w:szCs w:val="28"/>
        </w:rPr>
        <w:t xml:space="preserve"> YEAR </w:t>
      </w:r>
      <w:r w:rsidR="00F328DC">
        <w:rPr>
          <w:b/>
          <w:sz w:val="28"/>
          <w:szCs w:val="28"/>
        </w:rPr>
        <w:t>REVIEW OF 2022-23</w:t>
      </w:r>
      <w:r w:rsidR="00B064CE" w:rsidRPr="002F0BB8">
        <w:rPr>
          <w:b/>
          <w:sz w:val="28"/>
          <w:szCs w:val="28"/>
        </w:rPr>
        <w:t xml:space="preserve"> </w:t>
      </w:r>
      <w:proofErr w:type="gramStart"/>
      <w:r w:rsidR="00B064CE" w:rsidRPr="002F0BB8">
        <w:rPr>
          <w:b/>
          <w:sz w:val="28"/>
          <w:szCs w:val="28"/>
        </w:rPr>
        <w:t>BUDGET</w:t>
      </w:r>
      <w:proofErr w:type="gramEnd"/>
    </w:p>
    <w:p w:rsidR="00B064CE" w:rsidRDefault="00B064CE"/>
    <w:p w:rsidR="00B064CE" w:rsidRDefault="00B064CE"/>
    <w:p w:rsidR="0096409A" w:rsidRDefault="0096409A"/>
    <w:p w:rsidR="00D9346F" w:rsidRDefault="00D64D81" w:rsidP="003F0171">
      <w:pPr>
        <w:jc w:val="both"/>
      </w:pPr>
      <w:r>
        <w:t>Please find attached the quarterly budget monito</w:t>
      </w:r>
      <w:r w:rsidR="00B472E7">
        <w:t>ring report to 31 December 2022</w:t>
      </w:r>
    </w:p>
    <w:p w:rsidR="00A80771" w:rsidRDefault="00A80771" w:rsidP="003F0171">
      <w:pPr>
        <w:jc w:val="both"/>
      </w:pPr>
    </w:p>
    <w:p w:rsidR="003F0171" w:rsidRDefault="002B4AF5" w:rsidP="0079450A">
      <w:pPr>
        <w:jc w:val="both"/>
      </w:pPr>
      <w:r>
        <w:t>Some m</w:t>
      </w:r>
      <w:r w:rsidR="0079450A">
        <w:t>inor adjustments to some of the 2022-23 budget lines are appropriate</w:t>
      </w:r>
      <w:r>
        <w:t xml:space="preserve"> </w:t>
      </w:r>
      <w:r w:rsidR="00270160">
        <w:t>(</w:t>
      </w:r>
      <w:r w:rsidR="00CA3750">
        <w:t>this being</w:t>
      </w:r>
      <w:r>
        <w:t xml:space="preserve"> consistent with the advice given by the Internal Auditor in her Report of 14 April 2020</w:t>
      </w:r>
      <w:r w:rsidR="00270160">
        <w:t>)</w:t>
      </w:r>
      <w:r>
        <w:t>.</w:t>
      </w:r>
    </w:p>
    <w:p w:rsidR="002B4AF5" w:rsidRDefault="002B4AF5" w:rsidP="0079450A">
      <w:pPr>
        <w:jc w:val="both"/>
      </w:pPr>
    </w:p>
    <w:p w:rsidR="002B4AF5" w:rsidRDefault="002B4AF5" w:rsidP="0079450A">
      <w:pPr>
        <w:jc w:val="both"/>
      </w:pPr>
      <w:r>
        <w:t xml:space="preserve">It </w:t>
      </w:r>
      <w:proofErr w:type="gramStart"/>
      <w:r>
        <w:t xml:space="preserve">is </w:t>
      </w:r>
      <w:r w:rsidRPr="002B4AF5">
        <w:rPr>
          <w:b/>
        </w:rPr>
        <w:t>PROPOSED</w:t>
      </w:r>
      <w:proofErr w:type="gramEnd"/>
      <w:r>
        <w:t xml:space="preserve"> that the £3,500 budget for Elections 2022 is not now needed and should be reallocated as follows:</w:t>
      </w:r>
    </w:p>
    <w:p w:rsidR="002B4AF5" w:rsidRDefault="002B4AF5" w:rsidP="0079450A">
      <w:pPr>
        <w:jc w:val="both"/>
      </w:pPr>
    </w:p>
    <w:p w:rsidR="002B4AF5" w:rsidRDefault="002B4AF5" w:rsidP="0079450A">
      <w:pPr>
        <w:jc w:val="both"/>
      </w:pPr>
      <w:r>
        <w:t xml:space="preserve">£2,500 to Salaries (from £27,500 to £30,000) </w:t>
      </w:r>
    </w:p>
    <w:p w:rsidR="002B4AF5" w:rsidRDefault="002B4AF5" w:rsidP="0079450A">
      <w:pPr>
        <w:jc w:val="both"/>
      </w:pPr>
      <w:r>
        <w:t xml:space="preserve">   £400 to HMRC (from £1,200 to £1,600)</w:t>
      </w:r>
    </w:p>
    <w:p w:rsidR="002B4AF5" w:rsidRDefault="002B4AF5" w:rsidP="0079450A">
      <w:pPr>
        <w:jc w:val="both"/>
      </w:pPr>
      <w:r w:rsidRPr="002B4AF5">
        <w:rPr>
          <w:u w:val="single"/>
        </w:rPr>
        <w:t xml:space="preserve">   £600</w:t>
      </w:r>
      <w:r>
        <w:t xml:space="preserve"> to Stationary and Equipment (from £1,250 to £1,850)</w:t>
      </w:r>
    </w:p>
    <w:p w:rsidR="002B4AF5" w:rsidRDefault="002B4AF5" w:rsidP="0079450A">
      <w:pPr>
        <w:jc w:val="both"/>
      </w:pPr>
      <w:r>
        <w:t>£3,500</w:t>
      </w:r>
    </w:p>
    <w:p w:rsidR="00270160" w:rsidRDefault="00270160" w:rsidP="003F0171">
      <w:pPr>
        <w:jc w:val="both"/>
      </w:pPr>
    </w:p>
    <w:p w:rsidR="00270160" w:rsidRDefault="00270160" w:rsidP="003F0171">
      <w:pPr>
        <w:jc w:val="both"/>
      </w:pPr>
      <w:r>
        <w:t xml:space="preserve">Salaries and HMRC payments have increased during the year because (a) there was an overlap of the Admin Officer roles to cover a training period in October 2022 and (b) because of the higher than expected national pay award backdated (on the advice of the Internal Auditor) to April 2022 </w:t>
      </w:r>
    </w:p>
    <w:p w:rsidR="002B4AF5" w:rsidRDefault="002B4AF5" w:rsidP="003F0171">
      <w:pPr>
        <w:jc w:val="both"/>
      </w:pPr>
    </w:p>
    <w:p w:rsidR="00270160" w:rsidRDefault="00270160" w:rsidP="003F0171">
      <w:pPr>
        <w:jc w:val="both"/>
      </w:pPr>
      <w:r>
        <w:t>Equipment costs are higher than expected due to the need to purchase a new laptop for the Clerk.</w:t>
      </w:r>
    </w:p>
    <w:p w:rsidR="002B4AF5" w:rsidRDefault="002B4AF5" w:rsidP="003F0171">
      <w:pPr>
        <w:jc w:val="both"/>
      </w:pPr>
    </w:p>
    <w:p w:rsidR="002B4AF5" w:rsidRPr="008D7D89" w:rsidRDefault="008D7D89" w:rsidP="003F0171">
      <w:pPr>
        <w:jc w:val="both"/>
        <w:rPr>
          <w:b/>
        </w:rPr>
      </w:pPr>
      <w:r>
        <w:rPr>
          <w:b/>
        </w:rPr>
        <w:t xml:space="preserve">PWLB </w:t>
      </w:r>
    </w:p>
    <w:p w:rsidR="002514ED" w:rsidRDefault="002514ED" w:rsidP="003F0171">
      <w:pPr>
        <w:jc w:val="both"/>
      </w:pPr>
    </w:p>
    <w:p w:rsidR="00F07B5D" w:rsidRDefault="00E11F22" w:rsidP="003F0171">
      <w:pPr>
        <w:jc w:val="both"/>
      </w:pPr>
      <w:r>
        <w:t xml:space="preserve">When setting the 2022-23 </w:t>
      </w:r>
      <w:proofErr w:type="gramStart"/>
      <w:r>
        <w:t>budget</w:t>
      </w:r>
      <w:proofErr w:type="gramEnd"/>
      <w:r>
        <w:t xml:space="preserve"> it was not known whether or how much LOSCC would be able to return any funds following the redevelopment of the community centre.  During the year LOSCC was able to return £100k which in turn has enable</w:t>
      </w:r>
      <w:r w:rsidR="008D7D89">
        <w:t>d</w:t>
      </w:r>
      <w:r>
        <w:t xml:space="preserve"> LCC to repay early the £100k PWLB variable rate loan drawn down at the end of 2021.  </w:t>
      </w:r>
    </w:p>
    <w:p w:rsidR="00F07B5D" w:rsidRDefault="00F07B5D" w:rsidP="003F0171">
      <w:pPr>
        <w:jc w:val="both"/>
      </w:pPr>
    </w:p>
    <w:p w:rsidR="00F07B5D" w:rsidRDefault="00E11F22" w:rsidP="003F0171">
      <w:pPr>
        <w:jc w:val="both"/>
      </w:pPr>
      <w:r>
        <w:t>PWLB would not allow repayment of this loan within the first 12 months of drawdown</w:t>
      </w:r>
      <w:r w:rsidR="008D7D89">
        <w:t xml:space="preserve"> which has meant that loan repayments </w:t>
      </w:r>
      <w:proofErr w:type="gramStart"/>
      <w:r w:rsidR="008D7D89">
        <w:t>have been made</w:t>
      </w:r>
      <w:proofErr w:type="gramEnd"/>
      <w:r w:rsidR="008D7D89">
        <w:t xml:space="preserve"> to it for longer than anticipated and this has </w:t>
      </w:r>
      <w:r w:rsidR="00CA3750">
        <w:t xml:space="preserve">had </w:t>
      </w:r>
      <w:r w:rsidR="008D7D89">
        <w:t xml:space="preserve">an </w:t>
      </w:r>
      <w:r w:rsidR="00F07B5D">
        <w:t xml:space="preserve">adverse </w:t>
      </w:r>
      <w:r w:rsidR="008D7D89">
        <w:t xml:space="preserve">impact on the loan repayment budget.  </w:t>
      </w:r>
      <w:r w:rsidR="00F07B5D">
        <w:t>Conversely as the PWLB loan has received more repayments to it than anticipated, the redemption figure of £88,361.64 is much lower.</w:t>
      </w:r>
    </w:p>
    <w:p w:rsidR="00F07B5D" w:rsidRDefault="00F07B5D" w:rsidP="003F0171">
      <w:pPr>
        <w:jc w:val="both"/>
      </w:pPr>
    </w:p>
    <w:p w:rsidR="00F07B5D" w:rsidRDefault="00F07B5D" w:rsidP="003F0171">
      <w:pPr>
        <w:jc w:val="both"/>
      </w:pPr>
      <w:r>
        <w:t xml:space="preserve">It </w:t>
      </w:r>
      <w:proofErr w:type="gramStart"/>
      <w:r>
        <w:t xml:space="preserve">is </w:t>
      </w:r>
      <w:r w:rsidRPr="000C7A0A">
        <w:rPr>
          <w:b/>
        </w:rPr>
        <w:t>PROPOSED</w:t>
      </w:r>
      <w:proofErr w:type="gramEnd"/>
      <w:r>
        <w:t xml:space="preserve"> that the following additional budget lines are funded by the £100k LOSCC contribution:</w:t>
      </w:r>
    </w:p>
    <w:p w:rsidR="00F07B5D" w:rsidRDefault="00F07B5D" w:rsidP="003F0171">
      <w:pPr>
        <w:jc w:val="both"/>
      </w:pPr>
    </w:p>
    <w:p w:rsidR="00F07B5D" w:rsidRDefault="00F07B5D" w:rsidP="003F0171">
      <w:pPr>
        <w:jc w:val="both"/>
      </w:pPr>
      <w:r>
        <w:t xml:space="preserve">£88,500 </w:t>
      </w:r>
      <w:r w:rsidR="00AE46C3">
        <w:t xml:space="preserve">new budget </w:t>
      </w:r>
      <w:r>
        <w:t>for PWLB early repayment</w:t>
      </w:r>
    </w:p>
    <w:p w:rsidR="000C7A0A" w:rsidRDefault="000C7A0A" w:rsidP="003F0171">
      <w:pPr>
        <w:jc w:val="both"/>
      </w:pPr>
      <w:r w:rsidRPr="000C7A0A">
        <w:rPr>
          <w:u w:val="single"/>
        </w:rPr>
        <w:t xml:space="preserve">  </w:t>
      </w:r>
      <w:r w:rsidR="00F07B5D" w:rsidRPr="000C7A0A">
        <w:rPr>
          <w:u w:val="single"/>
        </w:rPr>
        <w:t>£</w:t>
      </w:r>
      <w:r w:rsidRPr="000C7A0A">
        <w:rPr>
          <w:u w:val="single"/>
        </w:rPr>
        <w:t>7,880</w:t>
      </w:r>
      <w:r>
        <w:t xml:space="preserve"> increase in PWLB annual repayments</w:t>
      </w:r>
      <w:r w:rsidR="00AE46C3">
        <w:t xml:space="preserve"> budget</w:t>
      </w:r>
      <w:bookmarkStart w:id="0" w:name="_GoBack"/>
      <w:bookmarkEnd w:id="0"/>
      <w:r>
        <w:t xml:space="preserve"> (from £16,620 to £24,500)</w:t>
      </w:r>
    </w:p>
    <w:p w:rsidR="008D7D89" w:rsidRDefault="000C7A0A" w:rsidP="003F0171">
      <w:pPr>
        <w:jc w:val="both"/>
      </w:pPr>
      <w:r>
        <w:t>£96,380</w:t>
      </w:r>
      <w:r w:rsidR="00F07B5D">
        <w:t xml:space="preserve"> </w:t>
      </w:r>
    </w:p>
    <w:p w:rsidR="008D7D89" w:rsidRDefault="008D7D89" w:rsidP="003F0171">
      <w:pPr>
        <w:jc w:val="both"/>
      </w:pPr>
    </w:p>
    <w:p w:rsidR="0044303B" w:rsidRDefault="000C7A0A" w:rsidP="003F0171">
      <w:pPr>
        <w:jc w:val="both"/>
      </w:pPr>
      <w:r>
        <w:t xml:space="preserve">The surplus of £3,620 </w:t>
      </w:r>
      <w:proofErr w:type="gramStart"/>
      <w:r>
        <w:t>will effectively be added</w:t>
      </w:r>
      <w:proofErr w:type="gramEnd"/>
      <w:r>
        <w:t xml:space="preserve"> to Reserves</w:t>
      </w:r>
    </w:p>
    <w:p w:rsidR="00D32C35" w:rsidRDefault="00D32C35" w:rsidP="003F0171">
      <w:pPr>
        <w:jc w:val="both"/>
      </w:pPr>
    </w:p>
    <w:p w:rsidR="0044303B" w:rsidRDefault="0044303B" w:rsidP="003F0171">
      <w:pPr>
        <w:jc w:val="both"/>
      </w:pPr>
    </w:p>
    <w:p w:rsidR="0044303B" w:rsidRPr="0014310C" w:rsidRDefault="0044303B" w:rsidP="003F0171">
      <w:pPr>
        <w:jc w:val="both"/>
        <w:rPr>
          <w:b/>
        </w:rPr>
      </w:pPr>
      <w:r w:rsidRPr="0014310C">
        <w:rPr>
          <w:b/>
        </w:rPr>
        <w:t>Haydn Davies</w:t>
      </w:r>
    </w:p>
    <w:p w:rsidR="0044303B" w:rsidRPr="0014310C" w:rsidRDefault="0044303B" w:rsidP="003F0171">
      <w:pPr>
        <w:jc w:val="both"/>
        <w:rPr>
          <w:b/>
        </w:rPr>
      </w:pPr>
      <w:r w:rsidRPr="0014310C">
        <w:rPr>
          <w:b/>
        </w:rPr>
        <w:t>Clerk to the Council</w:t>
      </w:r>
    </w:p>
    <w:p w:rsidR="0044303B" w:rsidRDefault="00B472E7" w:rsidP="003F0171">
      <w:pPr>
        <w:jc w:val="both"/>
      </w:pPr>
      <w:r>
        <w:t>2 January 2023</w:t>
      </w:r>
    </w:p>
    <w:p w:rsidR="00A80771" w:rsidRDefault="00A80771" w:rsidP="0014310C">
      <w:pPr>
        <w:jc w:val="both"/>
      </w:pPr>
    </w:p>
    <w:p w:rsidR="00A80771" w:rsidRDefault="00A80771"/>
    <w:p w:rsidR="00A80771" w:rsidRDefault="00A80771"/>
    <w:sectPr w:rsidR="00A807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CE"/>
    <w:rsid w:val="000C7A0A"/>
    <w:rsid w:val="000F1647"/>
    <w:rsid w:val="0014310C"/>
    <w:rsid w:val="002514ED"/>
    <w:rsid w:val="00270160"/>
    <w:rsid w:val="002B4AF5"/>
    <w:rsid w:val="002F0BB8"/>
    <w:rsid w:val="00361834"/>
    <w:rsid w:val="003F0171"/>
    <w:rsid w:val="0044303B"/>
    <w:rsid w:val="004F0C07"/>
    <w:rsid w:val="00544A81"/>
    <w:rsid w:val="00545152"/>
    <w:rsid w:val="00650A88"/>
    <w:rsid w:val="0079450A"/>
    <w:rsid w:val="008D7D89"/>
    <w:rsid w:val="0096409A"/>
    <w:rsid w:val="0097742D"/>
    <w:rsid w:val="00A80771"/>
    <w:rsid w:val="00AE46C3"/>
    <w:rsid w:val="00B064CE"/>
    <w:rsid w:val="00B4324B"/>
    <w:rsid w:val="00B472E7"/>
    <w:rsid w:val="00BA2E41"/>
    <w:rsid w:val="00BF7FF8"/>
    <w:rsid w:val="00C12D54"/>
    <w:rsid w:val="00C96E34"/>
    <w:rsid w:val="00CA3750"/>
    <w:rsid w:val="00D32C35"/>
    <w:rsid w:val="00D64D81"/>
    <w:rsid w:val="00D9346F"/>
    <w:rsid w:val="00E11F22"/>
    <w:rsid w:val="00E650EA"/>
    <w:rsid w:val="00F07B5D"/>
    <w:rsid w:val="00F21B5C"/>
    <w:rsid w:val="00F3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8</cp:revision>
  <dcterms:created xsi:type="dcterms:W3CDTF">2023-01-01T16:20:00Z</dcterms:created>
  <dcterms:modified xsi:type="dcterms:W3CDTF">2023-01-01T16:50:00Z</dcterms:modified>
</cp:coreProperties>
</file>