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B64" w:rsidRDefault="00570DB5">
      <w:pPr>
        <w:rPr>
          <w:b/>
        </w:rPr>
      </w:pPr>
      <w:r>
        <w:rPr>
          <w:b/>
        </w:rPr>
        <w:t>Lisv</w:t>
      </w:r>
      <w:r w:rsidR="00815D56">
        <w:rPr>
          <w:b/>
        </w:rPr>
        <w:t>ane</w:t>
      </w:r>
      <w:r w:rsidR="00A375ED">
        <w:rPr>
          <w:b/>
        </w:rPr>
        <w:t xml:space="preserve"> Community Council Audit 2020-21</w:t>
      </w:r>
    </w:p>
    <w:p w:rsidR="00570DB5" w:rsidRDefault="00570DB5">
      <w:pPr>
        <w:rPr>
          <w:b/>
        </w:rPr>
      </w:pPr>
      <w:r>
        <w:rPr>
          <w:b/>
        </w:rPr>
        <w:t>Explanation of Significant Variances</w:t>
      </w:r>
    </w:p>
    <w:p w:rsidR="00570DB5" w:rsidRDefault="00570DB5">
      <w:pPr>
        <w:rPr>
          <w:b/>
        </w:rPr>
      </w:pPr>
    </w:p>
    <w:tbl>
      <w:tblPr>
        <w:tblStyle w:val="TableGrid"/>
        <w:tblW w:w="0" w:type="auto"/>
        <w:tblInd w:w="357" w:type="dxa"/>
        <w:tblLook w:val="04A0" w:firstRow="1" w:lastRow="0" w:firstColumn="1" w:lastColumn="0" w:noHBand="0" w:noVBand="1"/>
      </w:tblPr>
      <w:tblGrid>
        <w:gridCol w:w="1720"/>
        <w:gridCol w:w="1091"/>
        <w:gridCol w:w="1260"/>
        <w:gridCol w:w="1440"/>
        <w:gridCol w:w="1800"/>
        <w:gridCol w:w="1364"/>
        <w:gridCol w:w="5040"/>
      </w:tblGrid>
      <w:tr w:rsidR="00793D8D" w:rsidTr="00421862">
        <w:tc>
          <w:tcPr>
            <w:tcW w:w="1720" w:type="dxa"/>
          </w:tcPr>
          <w:p w:rsidR="00793D8D" w:rsidRDefault="00793D8D">
            <w:pPr>
              <w:ind w:left="0"/>
              <w:rPr>
                <w:b/>
              </w:rPr>
            </w:pPr>
            <w:r>
              <w:rPr>
                <w:b/>
              </w:rPr>
              <w:t>Box No.</w:t>
            </w:r>
          </w:p>
        </w:tc>
        <w:tc>
          <w:tcPr>
            <w:tcW w:w="1091" w:type="dxa"/>
          </w:tcPr>
          <w:p w:rsidR="00793D8D" w:rsidRDefault="00793D8D" w:rsidP="00570DB5">
            <w:pPr>
              <w:ind w:left="0"/>
              <w:rPr>
                <w:b/>
              </w:rPr>
            </w:pPr>
            <w:r>
              <w:rPr>
                <w:b/>
              </w:rPr>
              <w:t xml:space="preserve">This Year </w:t>
            </w:r>
          </w:p>
          <w:p w:rsidR="00793D8D" w:rsidRDefault="00793D8D" w:rsidP="00570DB5">
            <w:pPr>
              <w:ind w:left="0"/>
              <w:rPr>
                <w:b/>
              </w:rPr>
            </w:pPr>
            <w:r>
              <w:rPr>
                <w:b/>
              </w:rPr>
              <w:t>(£)</w:t>
            </w:r>
          </w:p>
        </w:tc>
        <w:tc>
          <w:tcPr>
            <w:tcW w:w="1260" w:type="dxa"/>
          </w:tcPr>
          <w:p w:rsidR="00793D8D" w:rsidRDefault="00793D8D">
            <w:pPr>
              <w:ind w:left="0"/>
              <w:rPr>
                <w:b/>
              </w:rPr>
            </w:pPr>
            <w:r>
              <w:rPr>
                <w:b/>
              </w:rPr>
              <w:t>Last Year</w:t>
            </w:r>
          </w:p>
          <w:p w:rsidR="00793D8D" w:rsidRDefault="00793D8D">
            <w:pPr>
              <w:ind w:left="0"/>
              <w:rPr>
                <w:b/>
              </w:rPr>
            </w:pPr>
            <w:r>
              <w:rPr>
                <w:b/>
              </w:rPr>
              <w:t>(£)</w:t>
            </w:r>
          </w:p>
        </w:tc>
        <w:tc>
          <w:tcPr>
            <w:tcW w:w="1440" w:type="dxa"/>
          </w:tcPr>
          <w:p w:rsidR="00793D8D" w:rsidRDefault="00793D8D" w:rsidP="00570DB5">
            <w:pPr>
              <w:ind w:left="0"/>
              <w:rPr>
                <w:b/>
              </w:rPr>
            </w:pPr>
            <w:r>
              <w:rPr>
                <w:b/>
              </w:rPr>
              <w:t xml:space="preserve">Difference </w:t>
            </w:r>
          </w:p>
          <w:p w:rsidR="00793D8D" w:rsidRDefault="00793D8D" w:rsidP="00570DB5">
            <w:pPr>
              <w:ind w:left="0"/>
              <w:rPr>
                <w:b/>
              </w:rPr>
            </w:pPr>
            <w:r>
              <w:rPr>
                <w:b/>
              </w:rPr>
              <w:t>(£)</w:t>
            </w:r>
          </w:p>
        </w:tc>
        <w:tc>
          <w:tcPr>
            <w:tcW w:w="1800" w:type="dxa"/>
          </w:tcPr>
          <w:p w:rsidR="00793D8D" w:rsidRDefault="00793D8D">
            <w:pPr>
              <w:ind w:left="0"/>
              <w:rPr>
                <w:b/>
              </w:rPr>
            </w:pPr>
            <w:r>
              <w:rPr>
                <w:b/>
              </w:rPr>
              <w:t>Difference (%)</w:t>
            </w:r>
            <w:r w:rsidR="00550E3E">
              <w:rPr>
                <w:b/>
              </w:rPr>
              <w:t xml:space="preserve"> </w:t>
            </w:r>
          </w:p>
        </w:tc>
        <w:tc>
          <w:tcPr>
            <w:tcW w:w="1364" w:type="dxa"/>
          </w:tcPr>
          <w:p w:rsidR="00793D8D" w:rsidRDefault="00793D8D">
            <w:pPr>
              <w:ind w:left="0"/>
              <w:rPr>
                <w:b/>
              </w:rPr>
            </w:pPr>
            <w:r>
              <w:rPr>
                <w:b/>
              </w:rPr>
              <w:t>Explain</w:t>
            </w:r>
          </w:p>
          <w:p w:rsidR="00550E3E" w:rsidRDefault="00550E3E">
            <w:pPr>
              <w:ind w:left="0"/>
              <w:rPr>
                <w:b/>
              </w:rPr>
            </w:pPr>
            <w:r>
              <w:rPr>
                <w:b/>
              </w:rPr>
              <w:t>(If difference › £100 and ›</w:t>
            </w:r>
            <w:r w:rsidR="004B1AB5">
              <w:rPr>
                <w:b/>
              </w:rPr>
              <w:t xml:space="preserve"> 10%)</w:t>
            </w:r>
          </w:p>
        </w:tc>
        <w:tc>
          <w:tcPr>
            <w:tcW w:w="5040" w:type="dxa"/>
          </w:tcPr>
          <w:p w:rsidR="00793D8D" w:rsidRDefault="00793D8D">
            <w:pPr>
              <w:ind w:left="0"/>
              <w:rPr>
                <w:b/>
              </w:rPr>
            </w:pPr>
            <w:r>
              <w:rPr>
                <w:b/>
              </w:rPr>
              <w:t>Explanation</w:t>
            </w:r>
          </w:p>
        </w:tc>
      </w:tr>
      <w:tr w:rsidR="00793D8D" w:rsidRPr="006253E1" w:rsidTr="00421862">
        <w:tc>
          <w:tcPr>
            <w:tcW w:w="1720" w:type="dxa"/>
          </w:tcPr>
          <w:p w:rsidR="00793D8D" w:rsidRPr="006253E1" w:rsidRDefault="00E012C2">
            <w:pPr>
              <w:ind w:left="0"/>
            </w:pPr>
            <w:r>
              <w:t>2</w:t>
            </w:r>
          </w:p>
        </w:tc>
        <w:tc>
          <w:tcPr>
            <w:tcW w:w="1091" w:type="dxa"/>
          </w:tcPr>
          <w:p w:rsidR="00793D8D" w:rsidRPr="006253E1" w:rsidRDefault="003D7ECC" w:rsidP="00AC5FA8">
            <w:pPr>
              <w:ind w:left="0"/>
              <w:jc w:val="center"/>
            </w:pPr>
            <w:r>
              <w:t>45</w:t>
            </w:r>
            <w:r w:rsidR="00152CAF">
              <w:t>,</w:t>
            </w:r>
            <w:r>
              <w:t>000</w:t>
            </w:r>
          </w:p>
        </w:tc>
        <w:tc>
          <w:tcPr>
            <w:tcW w:w="1260" w:type="dxa"/>
          </w:tcPr>
          <w:p w:rsidR="00793D8D" w:rsidRPr="006253E1" w:rsidRDefault="003D7ECC" w:rsidP="00AC5FA8">
            <w:pPr>
              <w:ind w:left="0"/>
              <w:jc w:val="center"/>
            </w:pPr>
            <w:r>
              <w:t>39</w:t>
            </w:r>
            <w:r w:rsidR="00152CAF">
              <w:t>,</w:t>
            </w:r>
            <w:r>
              <w:t>000</w:t>
            </w:r>
          </w:p>
        </w:tc>
        <w:tc>
          <w:tcPr>
            <w:tcW w:w="1440" w:type="dxa"/>
          </w:tcPr>
          <w:p w:rsidR="00793D8D" w:rsidRPr="006253E1" w:rsidRDefault="003D7ECC" w:rsidP="00AC5FA8">
            <w:pPr>
              <w:ind w:left="0"/>
              <w:jc w:val="center"/>
            </w:pPr>
            <w:r>
              <w:t>6</w:t>
            </w:r>
            <w:r w:rsidR="002E4FA5">
              <w:t>,</w:t>
            </w:r>
            <w:r w:rsidR="00ED0C4A">
              <w:t>000</w:t>
            </w:r>
          </w:p>
        </w:tc>
        <w:tc>
          <w:tcPr>
            <w:tcW w:w="1800" w:type="dxa"/>
          </w:tcPr>
          <w:p w:rsidR="00793D8D" w:rsidRPr="006253E1" w:rsidRDefault="00ED0C4A" w:rsidP="00AC5FA8">
            <w:pPr>
              <w:ind w:left="0"/>
              <w:jc w:val="center"/>
            </w:pPr>
            <w:r>
              <w:t>+15</w:t>
            </w:r>
            <w:r w:rsidR="00062B18">
              <w:t>.4</w:t>
            </w:r>
            <w:r>
              <w:t>%</w:t>
            </w:r>
          </w:p>
        </w:tc>
        <w:tc>
          <w:tcPr>
            <w:tcW w:w="1364" w:type="dxa"/>
          </w:tcPr>
          <w:p w:rsidR="00793D8D" w:rsidRPr="006253E1" w:rsidRDefault="00ED0C4A" w:rsidP="00AC5FA8">
            <w:pPr>
              <w:ind w:left="0"/>
              <w:jc w:val="center"/>
            </w:pPr>
            <w:r>
              <w:t>Y</w:t>
            </w:r>
          </w:p>
        </w:tc>
        <w:tc>
          <w:tcPr>
            <w:tcW w:w="5040" w:type="dxa"/>
          </w:tcPr>
          <w:p w:rsidR="004B1AB5" w:rsidRPr="006253E1" w:rsidRDefault="00010DD2" w:rsidP="000564AB">
            <w:pPr>
              <w:ind w:left="0"/>
            </w:pPr>
            <w:r>
              <w:t>Precept</w:t>
            </w:r>
            <w:r w:rsidR="001D320F">
              <w:t xml:space="preserve"> </w:t>
            </w:r>
            <w:r w:rsidR="00A306D2">
              <w:t xml:space="preserve">increased </w:t>
            </w:r>
            <w:r w:rsidR="00F02FCC">
              <w:t xml:space="preserve">by £6k </w:t>
            </w:r>
            <w:r w:rsidR="00A306D2">
              <w:t xml:space="preserve">to take account </w:t>
            </w:r>
            <w:r w:rsidR="003D7ECC">
              <w:t>of repayments to new PWLB borrowing to provide funding for the re-development</w:t>
            </w:r>
            <w:r w:rsidR="00A306D2">
              <w:t xml:space="preserve"> of Lisv</w:t>
            </w:r>
            <w:r w:rsidR="002E4FA5">
              <w:t>ane Old School Community Centre (the freehold of which is owned by Lisvane Community Council)</w:t>
            </w:r>
          </w:p>
        </w:tc>
      </w:tr>
      <w:tr w:rsidR="00E012C2" w:rsidRPr="006253E1" w:rsidTr="00421862">
        <w:tc>
          <w:tcPr>
            <w:tcW w:w="1720" w:type="dxa"/>
          </w:tcPr>
          <w:p w:rsidR="00E012C2" w:rsidRPr="006253E1" w:rsidRDefault="00E012C2" w:rsidP="00216D60">
            <w:pPr>
              <w:ind w:left="0"/>
            </w:pPr>
            <w:r>
              <w:t>3</w:t>
            </w:r>
          </w:p>
        </w:tc>
        <w:tc>
          <w:tcPr>
            <w:tcW w:w="1091" w:type="dxa"/>
          </w:tcPr>
          <w:p w:rsidR="00E012C2" w:rsidRPr="006253E1" w:rsidRDefault="00152CAF" w:rsidP="00AC5FA8">
            <w:pPr>
              <w:ind w:left="0"/>
              <w:jc w:val="center"/>
            </w:pPr>
            <w:r>
              <w:t>300,524</w:t>
            </w:r>
          </w:p>
        </w:tc>
        <w:tc>
          <w:tcPr>
            <w:tcW w:w="1260" w:type="dxa"/>
          </w:tcPr>
          <w:p w:rsidR="00E012C2" w:rsidRPr="006253E1" w:rsidRDefault="00152CAF" w:rsidP="00AC5FA8">
            <w:pPr>
              <w:ind w:left="0"/>
              <w:jc w:val="center"/>
            </w:pPr>
            <w:r>
              <w:t>455</w:t>
            </w:r>
          </w:p>
        </w:tc>
        <w:tc>
          <w:tcPr>
            <w:tcW w:w="1440" w:type="dxa"/>
          </w:tcPr>
          <w:p w:rsidR="00E012C2" w:rsidRPr="006253E1" w:rsidRDefault="00152CAF" w:rsidP="00AC5FA8">
            <w:pPr>
              <w:ind w:left="0"/>
              <w:jc w:val="center"/>
            </w:pPr>
            <w:r>
              <w:t>300,069</w:t>
            </w:r>
          </w:p>
        </w:tc>
        <w:tc>
          <w:tcPr>
            <w:tcW w:w="1800" w:type="dxa"/>
          </w:tcPr>
          <w:p w:rsidR="00E012C2" w:rsidRPr="006253E1" w:rsidRDefault="00062B18" w:rsidP="00AC5FA8">
            <w:pPr>
              <w:ind w:left="0"/>
              <w:jc w:val="center"/>
            </w:pPr>
            <w:r>
              <w:t>+65</w:t>
            </w:r>
            <w:r w:rsidR="00683ABA">
              <w:t>,949</w:t>
            </w:r>
            <w:r w:rsidR="00D8558B">
              <w:t>%</w:t>
            </w:r>
          </w:p>
        </w:tc>
        <w:tc>
          <w:tcPr>
            <w:tcW w:w="1364" w:type="dxa"/>
          </w:tcPr>
          <w:p w:rsidR="00E012C2" w:rsidRPr="006253E1" w:rsidRDefault="00E012C2" w:rsidP="00AC5FA8">
            <w:pPr>
              <w:ind w:left="0"/>
              <w:jc w:val="center"/>
            </w:pPr>
            <w:r>
              <w:t>Y</w:t>
            </w:r>
          </w:p>
        </w:tc>
        <w:tc>
          <w:tcPr>
            <w:tcW w:w="5040" w:type="dxa"/>
          </w:tcPr>
          <w:p w:rsidR="00E012C2" w:rsidRPr="006253E1" w:rsidRDefault="00683ABA" w:rsidP="00683ABA">
            <w:pPr>
              <w:ind w:left="0"/>
            </w:pPr>
            <w:r>
              <w:t>Increase relates to draw down of £300k PWLB borrowing on 16 February 2021 which is being use to provide funding for the re-development of Lisvane Old School Community Centre</w:t>
            </w:r>
          </w:p>
        </w:tc>
      </w:tr>
      <w:tr w:rsidR="00E012C2" w:rsidRPr="006253E1" w:rsidTr="00421862">
        <w:tc>
          <w:tcPr>
            <w:tcW w:w="1720" w:type="dxa"/>
          </w:tcPr>
          <w:p w:rsidR="00E012C2" w:rsidRDefault="00C217F5">
            <w:pPr>
              <w:ind w:left="0"/>
            </w:pPr>
            <w:r>
              <w:t>9</w:t>
            </w:r>
          </w:p>
        </w:tc>
        <w:tc>
          <w:tcPr>
            <w:tcW w:w="1091" w:type="dxa"/>
          </w:tcPr>
          <w:p w:rsidR="00E012C2" w:rsidRDefault="00C217F5" w:rsidP="00AC5FA8">
            <w:pPr>
              <w:ind w:left="0"/>
              <w:jc w:val="center"/>
            </w:pPr>
            <w:r>
              <w:t>326</w:t>
            </w:r>
            <w:r w:rsidR="00611B19">
              <w:t>,</w:t>
            </w:r>
            <w:r>
              <w:t>015</w:t>
            </w:r>
          </w:p>
        </w:tc>
        <w:tc>
          <w:tcPr>
            <w:tcW w:w="1260" w:type="dxa"/>
          </w:tcPr>
          <w:p w:rsidR="00E012C2" w:rsidRDefault="00C217F5" w:rsidP="00AC5FA8">
            <w:pPr>
              <w:ind w:left="0"/>
              <w:jc w:val="center"/>
            </w:pPr>
            <w:r>
              <w:t>19,104</w:t>
            </w:r>
          </w:p>
        </w:tc>
        <w:tc>
          <w:tcPr>
            <w:tcW w:w="1440" w:type="dxa"/>
          </w:tcPr>
          <w:p w:rsidR="00E012C2" w:rsidRDefault="00C217F5" w:rsidP="00AC5FA8">
            <w:pPr>
              <w:ind w:left="0"/>
              <w:jc w:val="center"/>
            </w:pPr>
            <w:r>
              <w:t>306,911</w:t>
            </w:r>
          </w:p>
        </w:tc>
        <w:tc>
          <w:tcPr>
            <w:tcW w:w="1800" w:type="dxa"/>
          </w:tcPr>
          <w:p w:rsidR="00E012C2" w:rsidRDefault="00AC5FA8" w:rsidP="00AC5FA8">
            <w:pPr>
              <w:ind w:left="0"/>
              <w:jc w:val="center"/>
            </w:pPr>
            <w:r>
              <w:t>+1,606%</w:t>
            </w:r>
          </w:p>
        </w:tc>
        <w:tc>
          <w:tcPr>
            <w:tcW w:w="1364" w:type="dxa"/>
          </w:tcPr>
          <w:p w:rsidR="00E012C2" w:rsidRDefault="00C217F5" w:rsidP="00AC5FA8">
            <w:pPr>
              <w:ind w:left="0"/>
              <w:jc w:val="center"/>
            </w:pPr>
            <w:r>
              <w:t>Y</w:t>
            </w:r>
          </w:p>
        </w:tc>
        <w:tc>
          <w:tcPr>
            <w:tcW w:w="5040" w:type="dxa"/>
          </w:tcPr>
          <w:p w:rsidR="00E012C2" w:rsidRDefault="00841230" w:rsidP="00FA550A">
            <w:pPr>
              <w:ind w:left="0"/>
            </w:pPr>
            <w:r>
              <w:t>Cash held has i</w:t>
            </w:r>
            <w:r w:rsidR="00611B19">
              <w:t>n</w:t>
            </w:r>
            <w:r>
              <w:t xml:space="preserve">creased by </w:t>
            </w:r>
            <w:r w:rsidR="009B6034">
              <w:t>(</w:t>
            </w:r>
            <w:proofErr w:type="spellStart"/>
            <w:r w:rsidR="009B6034">
              <w:t>i</w:t>
            </w:r>
            <w:proofErr w:type="spellEnd"/>
            <w:r w:rsidR="00555389">
              <w:t xml:space="preserve">) </w:t>
            </w:r>
            <w:r>
              <w:t>£300k</w:t>
            </w:r>
            <w:r w:rsidR="00F02FCC">
              <w:t xml:space="preserve"> </w:t>
            </w:r>
            <w:r>
              <w:t xml:space="preserve">as a result of the PWLB borrowing mentioned above </w:t>
            </w:r>
            <w:r w:rsidR="009B6034">
              <w:t>and (ii</w:t>
            </w:r>
            <w:r w:rsidR="00555389">
              <w:t xml:space="preserve">) </w:t>
            </w:r>
            <w:r w:rsidR="009B6034">
              <w:t xml:space="preserve">remaining £6.9k increase is as a result of an underspend on some budget lines most notably (a) £4,700 not needed for Lisvane Old School </w:t>
            </w:r>
            <w:r w:rsidR="00156680">
              <w:t xml:space="preserve">due to delayed drawdown of PWLB borrowing and therefore no loan repayments in 2020-21 </w:t>
            </w:r>
            <w:r w:rsidR="009B6034">
              <w:t xml:space="preserve">(b) £790 not needed for Village Plan as many activities were closed during the pandemic but also (c) </w:t>
            </w:r>
            <w:r w:rsidR="009B6034">
              <w:lastRenderedPageBreak/>
              <w:t xml:space="preserve">£460 membership of OVW </w:t>
            </w:r>
            <w:r w:rsidR="005B531B">
              <w:t xml:space="preserve">payment will fall into 2021-22 (d) £250 saved in maintenance cost as Lisvane Old School buildings have been closed during the pandemic and (d) Insurance costs </w:t>
            </w:r>
            <w:r w:rsidR="00411AAA">
              <w:t xml:space="preserve">£213 </w:t>
            </w:r>
            <w:bookmarkStart w:id="0" w:name="_GoBack"/>
            <w:bookmarkEnd w:id="0"/>
            <w:r w:rsidR="005B531B">
              <w:t>lower than expected partly as a result of a £65 rebate</w:t>
            </w:r>
          </w:p>
        </w:tc>
      </w:tr>
      <w:tr w:rsidR="00E012C2" w:rsidRPr="006253E1" w:rsidTr="00421862">
        <w:tc>
          <w:tcPr>
            <w:tcW w:w="1720" w:type="dxa"/>
          </w:tcPr>
          <w:p w:rsidR="00E012C2" w:rsidRPr="006253E1" w:rsidRDefault="00611B19" w:rsidP="00216D60">
            <w:pPr>
              <w:ind w:left="0"/>
            </w:pPr>
            <w:r>
              <w:lastRenderedPageBreak/>
              <w:t>13</w:t>
            </w:r>
          </w:p>
        </w:tc>
        <w:tc>
          <w:tcPr>
            <w:tcW w:w="1091" w:type="dxa"/>
          </w:tcPr>
          <w:p w:rsidR="00E012C2" w:rsidRPr="006253E1" w:rsidRDefault="00611B19" w:rsidP="00AC5FA8">
            <w:pPr>
              <w:ind w:left="0"/>
              <w:jc w:val="center"/>
            </w:pPr>
            <w:r>
              <w:t>300,000</w:t>
            </w:r>
          </w:p>
        </w:tc>
        <w:tc>
          <w:tcPr>
            <w:tcW w:w="1260" w:type="dxa"/>
          </w:tcPr>
          <w:p w:rsidR="00E012C2" w:rsidRPr="006253E1" w:rsidRDefault="00611B19" w:rsidP="00AC5FA8">
            <w:pPr>
              <w:ind w:left="0"/>
              <w:jc w:val="center"/>
            </w:pPr>
            <w:r>
              <w:t>NIL</w:t>
            </w:r>
          </w:p>
        </w:tc>
        <w:tc>
          <w:tcPr>
            <w:tcW w:w="1440" w:type="dxa"/>
          </w:tcPr>
          <w:p w:rsidR="00E012C2" w:rsidRPr="006253E1" w:rsidRDefault="00611B19" w:rsidP="00AC5FA8">
            <w:pPr>
              <w:ind w:left="0"/>
              <w:jc w:val="center"/>
            </w:pPr>
            <w:r>
              <w:t>300,000</w:t>
            </w:r>
          </w:p>
        </w:tc>
        <w:tc>
          <w:tcPr>
            <w:tcW w:w="1800" w:type="dxa"/>
          </w:tcPr>
          <w:p w:rsidR="00E012C2" w:rsidRPr="00304737" w:rsidRDefault="00B314B2" w:rsidP="00AC5FA8">
            <w:pPr>
              <w:ind w:left="0"/>
              <w:jc w:val="center"/>
              <w:rPr>
                <w:sz w:val="44"/>
                <w:szCs w:val="44"/>
              </w:rPr>
            </w:pPr>
            <w:r w:rsidRPr="00304737">
              <w:rPr>
                <w:sz w:val="44"/>
                <w:szCs w:val="44"/>
              </w:rPr>
              <w:t>∞</w:t>
            </w:r>
          </w:p>
        </w:tc>
        <w:tc>
          <w:tcPr>
            <w:tcW w:w="1364" w:type="dxa"/>
          </w:tcPr>
          <w:p w:rsidR="00E012C2" w:rsidRPr="006253E1" w:rsidRDefault="00611B19" w:rsidP="00AC5FA8">
            <w:pPr>
              <w:ind w:left="0"/>
              <w:jc w:val="center"/>
            </w:pPr>
            <w:r>
              <w:t>Y</w:t>
            </w:r>
          </w:p>
        </w:tc>
        <w:tc>
          <w:tcPr>
            <w:tcW w:w="5040" w:type="dxa"/>
          </w:tcPr>
          <w:p w:rsidR="00E012C2" w:rsidRPr="006253E1" w:rsidRDefault="00611B19" w:rsidP="00F52A52">
            <w:pPr>
              <w:ind w:left="0"/>
            </w:pPr>
            <w:r>
              <w:t>Total borrowing</w:t>
            </w:r>
            <w:r w:rsidR="00F20AEF">
              <w:t xml:space="preserve"> has increased by £300k as a result of the PWLB borrowing mentioned above.</w:t>
            </w:r>
          </w:p>
        </w:tc>
      </w:tr>
    </w:tbl>
    <w:p w:rsidR="00570DB5" w:rsidRPr="00570DB5" w:rsidRDefault="00570DB5">
      <w:pPr>
        <w:rPr>
          <w:b/>
        </w:rPr>
      </w:pPr>
    </w:p>
    <w:sectPr w:rsidR="00570DB5" w:rsidRPr="00570DB5" w:rsidSect="00570DB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DB5"/>
    <w:rsid w:val="00005333"/>
    <w:rsid w:val="00010DD2"/>
    <w:rsid w:val="000449CA"/>
    <w:rsid w:val="000475A0"/>
    <w:rsid w:val="000564AB"/>
    <w:rsid w:val="00062B18"/>
    <w:rsid w:val="000D0EAC"/>
    <w:rsid w:val="00152CAF"/>
    <w:rsid w:val="0015647F"/>
    <w:rsid w:val="00156680"/>
    <w:rsid w:val="001662E6"/>
    <w:rsid w:val="001D2665"/>
    <w:rsid w:val="001D320F"/>
    <w:rsid w:val="002133D1"/>
    <w:rsid w:val="00270E83"/>
    <w:rsid w:val="0028627E"/>
    <w:rsid w:val="002A0BF8"/>
    <w:rsid w:val="002E4FA5"/>
    <w:rsid w:val="00304737"/>
    <w:rsid w:val="00332D31"/>
    <w:rsid w:val="00363167"/>
    <w:rsid w:val="003A69D3"/>
    <w:rsid w:val="003D7ECC"/>
    <w:rsid w:val="003E7A90"/>
    <w:rsid w:val="003F636F"/>
    <w:rsid w:val="00411AAA"/>
    <w:rsid w:val="00417D87"/>
    <w:rsid w:val="00421862"/>
    <w:rsid w:val="00445464"/>
    <w:rsid w:val="004B1AB5"/>
    <w:rsid w:val="004B343D"/>
    <w:rsid w:val="004F6F76"/>
    <w:rsid w:val="00510B6B"/>
    <w:rsid w:val="00550E3E"/>
    <w:rsid w:val="00555389"/>
    <w:rsid w:val="0056511D"/>
    <w:rsid w:val="00570DB5"/>
    <w:rsid w:val="00574A8E"/>
    <w:rsid w:val="005B531B"/>
    <w:rsid w:val="0061066A"/>
    <w:rsid w:val="00611B19"/>
    <w:rsid w:val="006253E1"/>
    <w:rsid w:val="0065767A"/>
    <w:rsid w:val="00667F5E"/>
    <w:rsid w:val="00670135"/>
    <w:rsid w:val="00683ABA"/>
    <w:rsid w:val="00714BF1"/>
    <w:rsid w:val="00717984"/>
    <w:rsid w:val="00793D8D"/>
    <w:rsid w:val="007C0B74"/>
    <w:rsid w:val="008065BD"/>
    <w:rsid w:val="00815D56"/>
    <w:rsid w:val="00817812"/>
    <w:rsid w:val="00830170"/>
    <w:rsid w:val="00841230"/>
    <w:rsid w:val="00877207"/>
    <w:rsid w:val="0089042A"/>
    <w:rsid w:val="008A1457"/>
    <w:rsid w:val="008F06E7"/>
    <w:rsid w:val="00912698"/>
    <w:rsid w:val="00913173"/>
    <w:rsid w:val="00927EBC"/>
    <w:rsid w:val="00951B19"/>
    <w:rsid w:val="00994AEB"/>
    <w:rsid w:val="009B6034"/>
    <w:rsid w:val="009E5C0B"/>
    <w:rsid w:val="00A04D2E"/>
    <w:rsid w:val="00A22023"/>
    <w:rsid w:val="00A25D01"/>
    <w:rsid w:val="00A306D2"/>
    <w:rsid w:val="00A375ED"/>
    <w:rsid w:val="00A471B1"/>
    <w:rsid w:val="00A52DD2"/>
    <w:rsid w:val="00A52F40"/>
    <w:rsid w:val="00A64629"/>
    <w:rsid w:val="00A81B8A"/>
    <w:rsid w:val="00AC5FA8"/>
    <w:rsid w:val="00AE4DB5"/>
    <w:rsid w:val="00B314B2"/>
    <w:rsid w:val="00B86B65"/>
    <w:rsid w:val="00BA7E14"/>
    <w:rsid w:val="00BB1D80"/>
    <w:rsid w:val="00BE1F7D"/>
    <w:rsid w:val="00BE5B64"/>
    <w:rsid w:val="00C217F5"/>
    <w:rsid w:val="00C35707"/>
    <w:rsid w:val="00CB50E9"/>
    <w:rsid w:val="00CC4B32"/>
    <w:rsid w:val="00CF3E59"/>
    <w:rsid w:val="00D2312A"/>
    <w:rsid w:val="00D45ABA"/>
    <w:rsid w:val="00D61CE2"/>
    <w:rsid w:val="00D8558B"/>
    <w:rsid w:val="00E012C2"/>
    <w:rsid w:val="00E30745"/>
    <w:rsid w:val="00E4515D"/>
    <w:rsid w:val="00E47387"/>
    <w:rsid w:val="00E55716"/>
    <w:rsid w:val="00ED0C4A"/>
    <w:rsid w:val="00F02FCC"/>
    <w:rsid w:val="00F11908"/>
    <w:rsid w:val="00F20AEF"/>
    <w:rsid w:val="00F41D25"/>
    <w:rsid w:val="00F52A52"/>
    <w:rsid w:val="00FA5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/>
        <w:ind w:left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0DB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9042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04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/>
        <w:ind w:left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0DB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9042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04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Burdett</dc:creator>
  <cp:lastModifiedBy>Chris Burdett</cp:lastModifiedBy>
  <cp:revision>16</cp:revision>
  <cp:lastPrinted>2017-04-25T16:14:00Z</cp:lastPrinted>
  <dcterms:created xsi:type="dcterms:W3CDTF">2021-04-16T13:18:00Z</dcterms:created>
  <dcterms:modified xsi:type="dcterms:W3CDTF">2021-04-21T13:50:00Z</dcterms:modified>
</cp:coreProperties>
</file>